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94D8" w14:textId="42F04109" w:rsidR="003C1248" w:rsidRPr="003C1248" w:rsidRDefault="003C1248" w:rsidP="003C1248">
      <w:pPr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ПОЛОЖЕНИЕ О ШКОЛЬНОЙ МУЗЕЙНОЙ КОМНАТЕ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0C9">
        <w:rPr>
          <w:rFonts w:ascii="Times New Roman" w:hAnsi="Times New Roman" w:cs="Times New Roman"/>
          <w:sz w:val="28"/>
          <w:szCs w:val="28"/>
        </w:rPr>
        <w:t>МБОУ «НОВОГРИГОРОВСКАЯ ШКОЛА»</w:t>
      </w:r>
    </w:p>
    <w:p w14:paraId="0FF2200D" w14:textId="77777777" w:rsid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456AE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</w:rPr>
        <w:t>Положение о школьной музейной комнате</w:t>
      </w:r>
    </w:p>
    <w:p w14:paraId="453E47BF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</w:rPr>
        <w:t>1. ОБЩЕЕ ПОЛОЖЕНИЕ</w:t>
      </w:r>
    </w:p>
    <w:p w14:paraId="015351DE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248">
        <w:rPr>
          <w:rFonts w:ascii="Times New Roman" w:hAnsi="Times New Roman" w:cs="Times New Roman"/>
          <w:sz w:val="28"/>
          <w:szCs w:val="28"/>
        </w:rPr>
        <w:t>Школьная  музейная</w:t>
      </w:r>
      <w:proofErr w:type="gramEnd"/>
      <w:r w:rsidRPr="003C1248">
        <w:rPr>
          <w:rFonts w:ascii="Times New Roman" w:hAnsi="Times New Roman" w:cs="Times New Roman"/>
          <w:sz w:val="28"/>
          <w:szCs w:val="28"/>
        </w:rPr>
        <w:t xml:space="preserve"> комната является одной из форм дополнительного образования в условиях образовательного учреждения, развивающий сотворчество, активность, самодеятельность обучающихся в процессе сбора, исследования, обработки, оформления и пропаганды материалов – источников по истории природы и общества, имеющих воспитательную и научно-познавательную деятельность.</w:t>
      </w:r>
    </w:p>
    <w:p w14:paraId="74785F34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По своему профилю школьные музейные комнаты могут быть историческими, краеведческими, художественными, естественноисторическими, а также могут быть комплексными, т. е. ведущими работу по разным направлениям.</w:t>
      </w:r>
    </w:p>
    <w:p w14:paraId="48E93884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</w:rPr>
        <w:t>2. ЦЕЛИ И ЗАДАЧИ</w:t>
      </w:r>
    </w:p>
    <w:p w14:paraId="3629F140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Школьная музейная комната призвана способствовать формированию у обучающихся гражданско-патриотических качеств, расширению кругозора и воспитанию познавательных интересов и способностей, овладению обучающимися 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образования.</w:t>
      </w:r>
    </w:p>
    <w:p w14:paraId="0219012A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</w:rPr>
        <w:t>3. ОРГАНИЗАЦИЯ ШКОЛЬНОЙ МУЗЕЙНОЙ КОМНАТЫ</w:t>
      </w:r>
    </w:p>
    <w:p w14:paraId="144E64BA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Открытие школьной музейной комнаты  оформляется изданием приказа руководителя образовательного учреждения по представлению инициативной рабочей группы.</w:t>
      </w:r>
    </w:p>
    <w:p w14:paraId="1E7AFD74" w14:textId="781277DA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 xml:space="preserve">Положение о данной </w:t>
      </w:r>
      <w:proofErr w:type="gramStart"/>
      <w:r w:rsidRPr="003C1248">
        <w:rPr>
          <w:rFonts w:ascii="Times New Roman" w:hAnsi="Times New Roman" w:cs="Times New Roman"/>
          <w:sz w:val="28"/>
          <w:szCs w:val="28"/>
        </w:rPr>
        <w:t>конкретной  школьной</w:t>
      </w:r>
      <w:proofErr w:type="gramEnd"/>
      <w:r w:rsidRPr="003C1248">
        <w:rPr>
          <w:rFonts w:ascii="Times New Roman" w:hAnsi="Times New Roman" w:cs="Times New Roman"/>
          <w:sz w:val="28"/>
          <w:szCs w:val="28"/>
        </w:rPr>
        <w:t xml:space="preserve"> музейной комнат</w:t>
      </w:r>
      <w:r w:rsidR="00FB40C9">
        <w:rPr>
          <w:rFonts w:ascii="Times New Roman" w:hAnsi="Times New Roman" w:cs="Times New Roman"/>
          <w:sz w:val="28"/>
          <w:szCs w:val="28"/>
        </w:rPr>
        <w:t>е</w:t>
      </w:r>
      <w:r w:rsidRPr="003C1248">
        <w:rPr>
          <w:rFonts w:ascii="Times New Roman" w:hAnsi="Times New Roman" w:cs="Times New Roman"/>
          <w:sz w:val="28"/>
          <w:szCs w:val="28"/>
        </w:rPr>
        <w:t xml:space="preserve">  утверждается  педагогическим советом школы. Школьные музейные комнаты  организуются в образовательных учреждениях на основе систематической работы постоянного актива обучающихся, воспитанников при наличии фонда подлинных материалов, соответствующих профилю школьной музейной комнаты,  а также необходимых помещений и оборудования, обеспечивающих хранение и показ собранных коллекций.</w:t>
      </w:r>
    </w:p>
    <w:p w14:paraId="6F5A195D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Школьная музейная комната  является составляющей школьного организма, неотъемлемым звеном единого образовательного процесса. Она помогает обеспечивать дополнительное краеведческое образование, гражданско-патриотическое воспитание.</w:t>
      </w:r>
    </w:p>
    <w:p w14:paraId="6E8BF6E6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</w:rPr>
        <w:t>3. СОДЕРЖАНИЕ И ОФОРМЛЕНИЕ РАБОТЫ</w:t>
      </w:r>
    </w:p>
    <w:p w14:paraId="0A8BC7F9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lastRenderedPageBreak/>
        <w:t>Свою работу школьная музейная комната  образовательного учреждения  осуществляет в тесной связи с решением образовательных и воспитательных задач, в органическом единстве с организацией воспитывающей деятельности и дополнительным образованием детей, проводимой школой совместно с детскими и юношескими организациями, объединениями.</w:t>
      </w:r>
    </w:p>
    <w:p w14:paraId="2F835D05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В зависимости от профиля музейной комнаты и плана работы постоянный актив:</w:t>
      </w:r>
    </w:p>
    <w:p w14:paraId="5D94602E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– пополняет фонды музея путем организации походов,  исследований обучающихся, налаживания переписки и личных контактов с различными организациями и лицами, устанавливает связи с другими музеями;</w:t>
      </w:r>
    </w:p>
    <w:p w14:paraId="203ABCF9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– проводит сбор необходимых материалов на основании предварительного изучения литературы и других источников по соответствующей тематике;</w:t>
      </w:r>
    </w:p>
    <w:p w14:paraId="08706464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– изучает собранный материал и обеспечивает его учет и хранение;</w:t>
      </w:r>
    </w:p>
    <w:p w14:paraId="5AC81230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– осуществляет создание экспозиций, стационарных и передвижных выставок;</w:t>
      </w:r>
    </w:p>
    <w:p w14:paraId="486EAEAD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– проводит экскурсии для обучающихся, родителей, работников шефствующих предприятий, учреждений;</w:t>
      </w:r>
    </w:p>
    <w:p w14:paraId="59300A9F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– оказывает содействие учителям в использовании музейных материалов в учебном процессе.</w:t>
      </w:r>
    </w:p>
    <w:p w14:paraId="2314658F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</w:rPr>
        <w:t>4. УЧЕТ И ХРАНЕНИЕ ЭКСПОНАТОВ</w:t>
      </w:r>
    </w:p>
    <w:p w14:paraId="6088D2B9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Весь собранный материал  учитывается в инвентарной книге, заверенной руководителем учреждения.</w:t>
      </w:r>
    </w:p>
    <w:p w14:paraId="7C08F0C0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Экспонаты и другие материалы делятся на основной (подлинные памятники) и вспомогательный, создаваемый в процессе работы над экспозицией (схемы, диаграммы, макеты, фотокопии).</w:t>
      </w:r>
    </w:p>
    <w:p w14:paraId="7E08E504" w14:textId="277E6796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В случае прекращения деятельности школьно</w:t>
      </w:r>
      <w:r w:rsidR="00FB40C9">
        <w:rPr>
          <w:rFonts w:ascii="Times New Roman" w:hAnsi="Times New Roman" w:cs="Times New Roman"/>
          <w:sz w:val="28"/>
          <w:szCs w:val="28"/>
        </w:rPr>
        <w:t>й</w:t>
      </w:r>
      <w:r w:rsidRPr="003C1248">
        <w:rPr>
          <w:rFonts w:ascii="Times New Roman" w:hAnsi="Times New Roman" w:cs="Times New Roman"/>
          <w:sz w:val="28"/>
          <w:szCs w:val="28"/>
        </w:rPr>
        <w:t xml:space="preserve"> музе</w:t>
      </w:r>
      <w:r w:rsidR="00FB40C9">
        <w:rPr>
          <w:rFonts w:ascii="Times New Roman" w:hAnsi="Times New Roman" w:cs="Times New Roman"/>
          <w:sz w:val="28"/>
          <w:szCs w:val="28"/>
        </w:rPr>
        <w:t>йной комнаты</w:t>
      </w:r>
      <w:r w:rsidRPr="003C1248">
        <w:rPr>
          <w:rFonts w:ascii="Times New Roman" w:hAnsi="Times New Roman" w:cs="Times New Roman"/>
          <w:sz w:val="28"/>
          <w:szCs w:val="28"/>
        </w:rPr>
        <w:t xml:space="preserve"> все подлинные материалы должны быть переданы в государственный музей.</w:t>
      </w:r>
    </w:p>
    <w:p w14:paraId="3646C09E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</w:rPr>
        <w:t>5. РУКОВОДСТВО РАБОТОЙ МУЗЕЙНОЙ КОМНАТЫ</w:t>
      </w:r>
    </w:p>
    <w:p w14:paraId="5358321B" w14:textId="6A5D263E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 xml:space="preserve">Школьная музейная комната организует свою работу </w:t>
      </w:r>
      <w:r w:rsidR="00FB40C9">
        <w:rPr>
          <w:rFonts w:ascii="Times New Roman" w:hAnsi="Times New Roman" w:cs="Times New Roman"/>
          <w:sz w:val="28"/>
          <w:szCs w:val="28"/>
        </w:rPr>
        <w:t>под управлением руководителя школьной музейной комнаты</w:t>
      </w:r>
      <w:r w:rsidRPr="003C1248">
        <w:rPr>
          <w:rFonts w:ascii="Times New Roman" w:hAnsi="Times New Roman" w:cs="Times New Roman"/>
          <w:sz w:val="28"/>
          <w:szCs w:val="28"/>
        </w:rPr>
        <w:t>. Работу направляет</w:t>
      </w:r>
      <w:r w:rsidR="00FB40C9">
        <w:rPr>
          <w:rFonts w:ascii="Times New Roman" w:hAnsi="Times New Roman" w:cs="Times New Roman"/>
          <w:sz w:val="28"/>
          <w:szCs w:val="28"/>
        </w:rPr>
        <w:t xml:space="preserve"> С</w:t>
      </w:r>
      <w:r w:rsidRPr="003C1248">
        <w:rPr>
          <w:rFonts w:ascii="Times New Roman" w:hAnsi="Times New Roman" w:cs="Times New Roman"/>
          <w:sz w:val="28"/>
          <w:szCs w:val="28"/>
        </w:rPr>
        <w:t>овет, избираемый общим собранием актива школьной музейной комнаты.</w:t>
      </w:r>
    </w:p>
    <w:p w14:paraId="7987254C" w14:textId="5173D813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Направляет и осуществляет педагогическое руководство школьной музейной комнат</w:t>
      </w:r>
      <w:r w:rsidR="00FB40C9">
        <w:rPr>
          <w:rFonts w:ascii="Times New Roman" w:hAnsi="Times New Roman" w:cs="Times New Roman"/>
          <w:sz w:val="28"/>
          <w:szCs w:val="28"/>
        </w:rPr>
        <w:t>ой</w:t>
      </w:r>
      <w:r w:rsidRPr="003C1248">
        <w:rPr>
          <w:rFonts w:ascii="Times New Roman" w:hAnsi="Times New Roman" w:cs="Times New Roman"/>
          <w:sz w:val="28"/>
          <w:szCs w:val="28"/>
        </w:rPr>
        <w:t xml:space="preserve"> и его </w:t>
      </w:r>
      <w:r w:rsidR="00FB40C9">
        <w:rPr>
          <w:rFonts w:ascii="Times New Roman" w:hAnsi="Times New Roman" w:cs="Times New Roman"/>
          <w:sz w:val="28"/>
          <w:szCs w:val="28"/>
        </w:rPr>
        <w:t>С</w:t>
      </w:r>
      <w:r w:rsidRPr="003C1248">
        <w:rPr>
          <w:rFonts w:ascii="Times New Roman" w:hAnsi="Times New Roman" w:cs="Times New Roman"/>
          <w:sz w:val="28"/>
          <w:szCs w:val="28"/>
        </w:rPr>
        <w:t>овет</w:t>
      </w:r>
      <w:r w:rsidR="00FB40C9">
        <w:rPr>
          <w:rFonts w:ascii="Times New Roman" w:hAnsi="Times New Roman" w:cs="Times New Roman"/>
          <w:sz w:val="28"/>
          <w:szCs w:val="28"/>
        </w:rPr>
        <w:t>ом</w:t>
      </w:r>
      <w:r w:rsidRPr="003C1248">
        <w:rPr>
          <w:rFonts w:ascii="Times New Roman" w:hAnsi="Times New Roman" w:cs="Times New Roman"/>
          <w:sz w:val="28"/>
          <w:szCs w:val="28"/>
        </w:rPr>
        <w:t xml:space="preserve"> </w:t>
      </w:r>
      <w:r w:rsidR="00FB40C9">
        <w:rPr>
          <w:rFonts w:ascii="Times New Roman" w:hAnsi="Times New Roman" w:cs="Times New Roman"/>
          <w:sz w:val="28"/>
          <w:szCs w:val="28"/>
        </w:rPr>
        <w:t>руководитель школьной музейной комнаты.</w:t>
      </w:r>
    </w:p>
    <w:p w14:paraId="50AEDF9A" w14:textId="620C8DFA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 xml:space="preserve">В </w:t>
      </w:r>
      <w:r w:rsidR="00FB40C9">
        <w:rPr>
          <w:rFonts w:ascii="Times New Roman" w:hAnsi="Times New Roman" w:cs="Times New Roman"/>
          <w:sz w:val="28"/>
          <w:szCs w:val="28"/>
        </w:rPr>
        <w:t>С</w:t>
      </w:r>
      <w:r w:rsidRPr="003C1248">
        <w:rPr>
          <w:rFonts w:ascii="Times New Roman" w:hAnsi="Times New Roman" w:cs="Times New Roman"/>
          <w:sz w:val="28"/>
          <w:szCs w:val="28"/>
        </w:rPr>
        <w:t>овет входят учителя</w:t>
      </w:r>
      <w:r w:rsidR="00FB40C9">
        <w:rPr>
          <w:rFonts w:ascii="Times New Roman" w:hAnsi="Times New Roman" w:cs="Times New Roman"/>
          <w:sz w:val="28"/>
          <w:szCs w:val="28"/>
        </w:rPr>
        <w:t>, обучающиеся</w:t>
      </w:r>
      <w:r w:rsidRPr="003C1248">
        <w:rPr>
          <w:rFonts w:ascii="Times New Roman" w:hAnsi="Times New Roman" w:cs="Times New Roman"/>
          <w:sz w:val="28"/>
          <w:szCs w:val="28"/>
        </w:rPr>
        <w:t>, родители. Совет способствует установлению связей с научными учреждениями, государственными музеями, с другими школьными музеями.</w:t>
      </w:r>
    </w:p>
    <w:p w14:paraId="5FC4EEAF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48">
        <w:rPr>
          <w:rFonts w:ascii="Times New Roman" w:hAnsi="Times New Roman" w:cs="Times New Roman"/>
          <w:b/>
          <w:sz w:val="28"/>
          <w:szCs w:val="28"/>
        </w:rPr>
        <w:t>6. ВРЕМЯ РАБОТЫ </w:t>
      </w:r>
    </w:p>
    <w:p w14:paraId="2105A451" w14:textId="77777777" w:rsid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музейной комнаты</w:t>
      </w:r>
    </w:p>
    <w:p w14:paraId="707D6AC0" w14:textId="77777777" w:rsid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дни: Пн.-Пт.</w:t>
      </w:r>
    </w:p>
    <w:p w14:paraId="167531DA" w14:textId="77777777" w:rsid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</w:t>
      </w:r>
    </w:p>
    <w:p w14:paraId="29063377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9:00-16:00</w:t>
      </w:r>
    </w:p>
    <w:p w14:paraId="6DF129B4" w14:textId="62A94D04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КОНЦЕПЦИЯ РАЗВИТИЯ МУЗЕ</w:t>
      </w:r>
      <w:r w:rsidR="00FB40C9">
        <w:rPr>
          <w:rFonts w:ascii="Times New Roman" w:hAnsi="Times New Roman" w:cs="Times New Roman"/>
          <w:b/>
          <w:bCs/>
          <w:sz w:val="28"/>
          <w:szCs w:val="28"/>
          <w:u w:val="single"/>
        </w:rPr>
        <w:t>ЙНОЙ КОМНАТЫ</w:t>
      </w:r>
    </w:p>
    <w:p w14:paraId="57D9D78C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1. Формирование у обучающихся интереса к истории Отечества через совместную творческую работу родителей и учеников с архивами семьи, воспитание уважения к отцам, дедам, ветеранам.</w:t>
      </w:r>
    </w:p>
    <w:p w14:paraId="5B2F0B1F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2. Привлечение к работе детей из неблагополучных семей, беседы с их родителями.</w:t>
      </w:r>
    </w:p>
    <w:p w14:paraId="36CA885E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3. Изучение истории села, сбор материала: воспоминаний, фотографий, отражающих прошлое и настоящее села.</w:t>
      </w:r>
    </w:p>
    <w:p w14:paraId="12DE4B67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4. Патриотическое воспитание подрастающего поколения не на отвлеченных примерах, а с помощью рассказов людей, которых дети видят ежедневно. Постоянно проводить беседы: “Герои войны и труда – жители нашего села”, “Мои земляки – участники войны”, “В память о моем дедушке”.</w:t>
      </w:r>
    </w:p>
    <w:p w14:paraId="74FF6C4E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5. Взаимодействие с государственными музеями. Разработка экскурсионной программы, направленной на патриотическое, гордое и справедливое отношение к Родине, ветеранам, памяти о событиях Великой Отечественной войны.</w:t>
      </w:r>
    </w:p>
    <w:p w14:paraId="05EAEDE4" w14:textId="1BCFECE9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6. Проведение конкурсов рефератов</w:t>
      </w:r>
      <w:r w:rsidR="00FB40C9">
        <w:rPr>
          <w:rFonts w:ascii="Times New Roman" w:hAnsi="Times New Roman" w:cs="Times New Roman"/>
          <w:sz w:val="28"/>
          <w:szCs w:val="28"/>
        </w:rPr>
        <w:t>,</w:t>
      </w:r>
      <w:r w:rsidRPr="003C1248">
        <w:rPr>
          <w:rFonts w:ascii="Times New Roman" w:hAnsi="Times New Roman" w:cs="Times New Roman"/>
          <w:sz w:val="28"/>
          <w:szCs w:val="28"/>
        </w:rPr>
        <w:t xml:space="preserve"> посвященных событиям Великой </w:t>
      </w:r>
      <w:r w:rsidR="00FB40C9">
        <w:rPr>
          <w:rFonts w:ascii="Times New Roman" w:hAnsi="Times New Roman" w:cs="Times New Roman"/>
          <w:sz w:val="28"/>
          <w:szCs w:val="28"/>
        </w:rPr>
        <w:t>О</w:t>
      </w:r>
      <w:r w:rsidRPr="003C1248">
        <w:rPr>
          <w:rFonts w:ascii="Times New Roman" w:hAnsi="Times New Roman" w:cs="Times New Roman"/>
          <w:sz w:val="28"/>
          <w:szCs w:val="28"/>
        </w:rPr>
        <w:t>течественной войны.</w:t>
      </w:r>
    </w:p>
    <w:p w14:paraId="20B4F98E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7. Проведение семинаров, открытых уроков истории, географии, литературы с привлечением ветеранов.</w:t>
      </w:r>
    </w:p>
    <w:p w14:paraId="59D67920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8. Взаимодействие с другими школьными музеями исторического и краеведческого профиля.</w:t>
      </w:r>
    </w:p>
    <w:p w14:paraId="13F1B7D7" w14:textId="77777777" w:rsidR="00E3587F" w:rsidRDefault="00E3587F" w:rsidP="003C1248">
      <w:pPr>
        <w:spacing w:after="0"/>
      </w:pPr>
    </w:p>
    <w:sectPr w:rsidR="00E3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48"/>
    <w:rsid w:val="003C1248"/>
    <w:rsid w:val="00E3587F"/>
    <w:rsid w:val="00FB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D472"/>
  <w15:docId w15:val="{24F53D24-4FBE-47DA-A3AE-505E3C5A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</dc:creator>
  <cp:keywords/>
  <dc:description/>
  <cp:lastModifiedBy>user</cp:lastModifiedBy>
  <cp:revision>2</cp:revision>
  <dcterms:created xsi:type="dcterms:W3CDTF">2023-10-10T12:03:00Z</dcterms:created>
  <dcterms:modified xsi:type="dcterms:W3CDTF">2023-10-10T12:03:00Z</dcterms:modified>
</cp:coreProperties>
</file>